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AE" w:rsidRPr="00A549AE" w:rsidRDefault="00A549AE" w:rsidP="00A549AE">
      <w:pPr>
        <w:rPr>
          <w:rFonts w:ascii="Times New Roman" w:hAnsi="Times New Roman" w:cs="Times New Roman"/>
          <w:b/>
          <w:iCs/>
          <w:color w:val="00204A"/>
          <w:sz w:val="32"/>
          <w:szCs w:val="32"/>
          <w:u w:val="single"/>
          <w:shd w:val="clear" w:color="auto" w:fill="FFFFFF"/>
        </w:rPr>
      </w:pPr>
      <w:r w:rsidRPr="00A549AE">
        <w:rPr>
          <w:rFonts w:ascii="Times New Roman" w:hAnsi="Times New Roman" w:cs="Times New Roman"/>
          <w:b/>
          <w:iCs/>
          <w:color w:val="00204A"/>
          <w:sz w:val="32"/>
          <w:szCs w:val="32"/>
          <w:u w:val="single"/>
          <w:shd w:val="clear" w:color="auto" w:fill="FFFFFF"/>
        </w:rPr>
        <w:t>MEĐUPREDMETNE TEME</w:t>
      </w:r>
    </w:p>
    <w:p w:rsidR="008368AA" w:rsidRPr="00A549AE" w:rsidRDefault="00A549AE" w:rsidP="00A549AE">
      <w:pPr>
        <w:rPr>
          <w:rFonts w:ascii="Times New Roman" w:hAnsi="Times New Roman" w:cs="Times New Roman"/>
          <w:i/>
          <w:iCs/>
          <w:color w:val="00204A"/>
          <w:sz w:val="24"/>
          <w:szCs w:val="24"/>
          <w:shd w:val="clear" w:color="auto" w:fill="FFFFFF"/>
        </w:rPr>
      </w:pPr>
      <w:proofErr w:type="spellStart"/>
      <w:r w:rsidRPr="00A549AE">
        <w:rPr>
          <w:rFonts w:ascii="Times New Roman" w:hAnsi="Times New Roman" w:cs="Times New Roman"/>
          <w:i/>
          <w:iCs/>
          <w:color w:val="00204A"/>
          <w:sz w:val="24"/>
          <w:szCs w:val="24"/>
          <w:shd w:val="clear" w:color="auto" w:fill="FFFFFF"/>
        </w:rPr>
        <w:t>Međupredmetne</w:t>
      </w:r>
      <w:proofErr w:type="spellEnd"/>
      <w:r w:rsidRPr="00A549AE">
        <w:rPr>
          <w:rFonts w:ascii="Times New Roman" w:hAnsi="Times New Roman" w:cs="Times New Roman"/>
          <w:i/>
          <w:iCs/>
          <w:color w:val="00204A"/>
          <w:sz w:val="24"/>
          <w:szCs w:val="24"/>
          <w:shd w:val="clear" w:color="auto" w:fill="FFFFFF"/>
        </w:rPr>
        <w:t xml:space="preserve"> teme su teme općeljudskih vrijednosti i kompetencija za život u 21. stoljeću i kao takve su na poseban način svakodnevno prisutne u odgojno obrazovnom radu cjelokupne obrazovne vertikale.</w:t>
      </w:r>
    </w:p>
    <w:p w:rsidR="00A549AE" w:rsidRPr="00A549AE" w:rsidRDefault="00A549AE" w:rsidP="00A549AE">
      <w:pPr>
        <w:jc w:val="center"/>
        <w:rPr>
          <w:rFonts w:ascii="Times New Roman" w:hAnsi="Times New Roman" w:cs="Times New Roman"/>
          <w:sz w:val="24"/>
          <w:szCs w:val="24"/>
        </w:rPr>
      </w:pPr>
      <w:r w:rsidRPr="00A549AE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2981325" cy="2486025"/>
            <wp:effectExtent l="19050" t="0" r="9525" b="0"/>
            <wp:docPr id="1" name="Slika 1" descr="https://skolazazivot.hr/wp-content/uploads/2019/09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olazazivot.hr/wp-content/uploads/2019/09/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9AE" w:rsidRPr="00A549AE" w:rsidRDefault="00A549AE" w:rsidP="00A549AE">
      <w:pPr>
        <w:pStyle w:val="StandardWeb"/>
        <w:shd w:val="clear" w:color="auto" w:fill="FFFFFF"/>
        <w:spacing w:before="0" w:beforeAutospacing="0" w:line="422" w:lineRule="atLeast"/>
        <w:rPr>
          <w:color w:val="212529"/>
        </w:rPr>
      </w:pPr>
      <w:proofErr w:type="spellStart"/>
      <w:r w:rsidRPr="00A549AE">
        <w:rPr>
          <w:color w:val="212529"/>
        </w:rPr>
        <w:t>Kurikulumi</w:t>
      </w:r>
      <w:proofErr w:type="spellEnd"/>
      <w:r w:rsidRPr="00A549AE">
        <w:rPr>
          <w:color w:val="212529"/>
        </w:rPr>
        <w:t xml:space="preserve"> </w:t>
      </w:r>
      <w:proofErr w:type="spellStart"/>
      <w:r w:rsidRPr="00A549AE">
        <w:rPr>
          <w:color w:val="212529"/>
        </w:rPr>
        <w:t>međupredmetnih</w:t>
      </w:r>
      <w:proofErr w:type="spellEnd"/>
      <w:r w:rsidRPr="00A549AE">
        <w:rPr>
          <w:color w:val="212529"/>
        </w:rPr>
        <w:t xml:space="preserve"> tema razrađeni su prema zajedničkim smjernicama. Svaki od sedam kurikuluma </w:t>
      </w:r>
      <w:proofErr w:type="spellStart"/>
      <w:r w:rsidRPr="00A549AE">
        <w:rPr>
          <w:color w:val="212529"/>
        </w:rPr>
        <w:t>međupredmetnih</w:t>
      </w:r>
      <w:proofErr w:type="spellEnd"/>
      <w:r w:rsidRPr="00A549AE">
        <w:rPr>
          <w:color w:val="212529"/>
        </w:rPr>
        <w:t xml:space="preserve"> tema organiziran je po odgojno-obrazovnim ciklusima i domenama. Unutar svakog odgojno-</w:t>
      </w:r>
      <w:proofErr w:type="spellStart"/>
      <w:r w:rsidRPr="00A549AE">
        <w:rPr>
          <w:color w:val="212529"/>
        </w:rPr>
        <w:t>obrazvnog</w:t>
      </w:r>
      <w:proofErr w:type="spellEnd"/>
      <w:r w:rsidRPr="00A549AE">
        <w:rPr>
          <w:color w:val="212529"/>
        </w:rPr>
        <w:t xml:space="preserve"> ciklusa i domena navedena su odgojno-obrazovna očekivanja.</w:t>
      </w:r>
    </w:p>
    <w:p w:rsidR="00A549AE" w:rsidRPr="00A549AE" w:rsidRDefault="00A549AE" w:rsidP="00A549AE">
      <w:pPr>
        <w:pStyle w:val="StandardWeb"/>
        <w:shd w:val="clear" w:color="auto" w:fill="FFFFFF"/>
        <w:spacing w:before="0" w:beforeAutospacing="0" w:line="422" w:lineRule="atLeast"/>
        <w:rPr>
          <w:color w:val="212529"/>
        </w:rPr>
      </w:pPr>
      <w:r w:rsidRPr="00A549AE">
        <w:rPr>
          <w:color w:val="212529"/>
        </w:rPr>
        <w:t xml:space="preserve">Odgojno obrazovna očekivanja </w:t>
      </w:r>
      <w:proofErr w:type="spellStart"/>
      <w:r w:rsidRPr="00A549AE">
        <w:rPr>
          <w:color w:val="212529"/>
        </w:rPr>
        <w:t>međupredmetnih</w:t>
      </w:r>
      <w:proofErr w:type="spellEnd"/>
      <w:r w:rsidRPr="00A549AE">
        <w:rPr>
          <w:color w:val="212529"/>
        </w:rPr>
        <w:t xml:space="preserve"> tema pregledno navode što se od učenika očekuje u određenoj domeni ili </w:t>
      </w:r>
      <w:proofErr w:type="spellStart"/>
      <w:r w:rsidRPr="00A549AE">
        <w:rPr>
          <w:color w:val="212529"/>
        </w:rPr>
        <w:t>makrokonceptu</w:t>
      </w:r>
      <w:proofErr w:type="spellEnd"/>
      <w:r w:rsidRPr="00A549AE">
        <w:rPr>
          <w:color w:val="212529"/>
        </w:rPr>
        <w:t xml:space="preserve"> </w:t>
      </w:r>
      <w:proofErr w:type="spellStart"/>
      <w:r w:rsidRPr="00A549AE">
        <w:rPr>
          <w:color w:val="212529"/>
        </w:rPr>
        <w:t>međupredmetne</w:t>
      </w:r>
      <w:proofErr w:type="spellEnd"/>
      <w:r w:rsidRPr="00A549AE">
        <w:rPr>
          <w:color w:val="212529"/>
        </w:rPr>
        <w:t xml:space="preserve"> teme na kraju svakog odgojno-obrazovnog ciklusa.</w:t>
      </w:r>
    </w:p>
    <w:p w:rsidR="00A549AE" w:rsidRPr="00A549AE" w:rsidRDefault="00A549AE" w:rsidP="00A549AE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A549A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Odgojno obrazovna očekivanja razrađuju se kroz navođenje potrebnih znanja, vještina i stavova. Uz odgojno-obrazovna očekivanja navedeni su ključni sadržaji (što?) i preporuke za njihovo ostvarivanje (kako?).</w:t>
      </w:r>
    </w:p>
    <w:p w:rsidR="00A549AE" w:rsidRPr="00A549AE" w:rsidRDefault="00A549AE" w:rsidP="00A549AE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A549A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Važno je naglasiti da u planiranju ostvarivanja odgojno-obrazovnih očekivanja svih </w:t>
      </w:r>
      <w:proofErr w:type="spellStart"/>
      <w:r w:rsidRPr="00A549A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međupredmetnih</w:t>
      </w:r>
      <w:proofErr w:type="spellEnd"/>
      <w:r w:rsidRPr="00A549A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tema sudjeluju svi predmetni nastavnici i stručni suradnici. Preporuča se suradničko planiranje kako bi se što cjelovitije sve teme ostvarile u pojedinim odgojno-obrazovnim ciklusima. To znači da je potrebno kroz sve nastavne predmete ostvariti odgojno-obrazovna očekivanja svih </w:t>
      </w:r>
      <w:proofErr w:type="spellStart"/>
      <w:r w:rsidRPr="00A549A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međupre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</w:t>
      </w:r>
      <w:r w:rsidRPr="00A549A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metnih</w:t>
      </w:r>
      <w:proofErr w:type="spellEnd"/>
      <w:r w:rsidRPr="00A549A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tema.</w:t>
      </w:r>
    </w:p>
    <w:p w:rsidR="00A549AE" w:rsidRPr="00A549AE" w:rsidRDefault="00A549AE" w:rsidP="00A549AE">
      <w:pPr>
        <w:pStyle w:val="Odlomakpopisa"/>
        <w:numPr>
          <w:ilvl w:val="0"/>
          <w:numId w:val="2"/>
        </w:num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</w:pPr>
      <w:r w:rsidRPr="00A549A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>OSOBNI I SOCIJALNI RAZVOJ</w:t>
      </w:r>
    </w:p>
    <w:p w:rsidR="00A549AE" w:rsidRPr="00A549AE" w:rsidRDefault="00A549AE" w:rsidP="00A549AE">
      <w:pPr>
        <w:shd w:val="clear" w:color="auto" w:fill="FFFFFF"/>
        <w:spacing w:after="100" w:afterAutospacing="1" w:line="422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proofErr w:type="spellStart"/>
      <w:r w:rsidRPr="00A549AE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lastRenderedPageBreak/>
        <w:t>Međupredmetna</w:t>
      </w:r>
      <w:proofErr w:type="spellEnd"/>
      <w:r w:rsidRPr="00A549AE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 xml:space="preserve"> tema Osobni i socijalni razvoj potiče cjelovit razvoj djece i mladih u zdrave, kreativne, samopouzdane, produktivne, zadovoljne i odgovorne osobe koje međusobnom suradnjom i djelovanjem doprinose društvenoj zajednici.</w:t>
      </w:r>
    </w:p>
    <w:p w:rsidR="00A549AE" w:rsidRPr="00A549AE" w:rsidRDefault="00A549AE" w:rsidP="00A549AE">
      <w:pPr>
        <w:jc w:val="center"/>
        <w:rPr>
          <w:rFonts w:ascii="Times New Roman" w:hAnsi="Times New Roman" w:cs="Times New Roman"/>
          <w:sz w:val="24"/>
          <w:szCs w:val="24"/>
        </w:rPr>
      </w:pPr>
      <w:r w:rsidRPr="00A549AE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514850" cy="2438400"/>
            <wp:effectExtent l="19050" t="0" r="0" b="0"/>
            <wp:docPr id="4" name="Slika 4" descr="Grafički prikaz domena u međupredmetnoj temi Osobni i socijalni razvo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fički prikaz domena u međupredmetnoj temi Osobni i socijalni razvoj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9AE" w:rsidRPr="00A549AE" w:rsidRDefault="00A549AE" w:rsidP="00A549AE">
      <w:pPr>
        <w:pStyle w:val="Naslov3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color w:val="212529"/>
          <w:sz w:val="24"/>
          <w:szCs w:val="24"/>
        </w:rPr>
      </w:pPr>
      <w:r w:rsidRPr="00A549AE">
        <w:rPr>
          <w:rStyle w:val="Naglaeno"/>
          <w:b/>
          <w:bCs/>
          <w:color w:val="212529"/>
          <w:sz w:val="24"/>
          <w:szCs w:val="24"/>
        </w:rPr>
        <w:t>UČITI KAKO UČITI</w:t>
      </w:r>
    </w:p>
    <w:p w:rsidR="00A549AE" w:rsidRPr="00A549AE" w:rsidRDefault="00A549AE" w:rsidP="00A549AE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proofErr w:type="spellStart"/>
      <w:r w:rsidRPr="00A549A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Međupredmetnom</w:t>
      </w:r>
      <w:proofErr w:type="spellEnd"/>
      <w:r w:rsidRPr="00A549A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temom Učiti kako učiti razvija se aktivan pristup učenju i pozitivan stav prema učenju. Učenik razvija sposobnost za primjenu stečenih znanja i vještina u različitim životnim situacijama.</w:t>
      </w:r>
    </w:p>
    <w:p w:rsidR="00A549AE" w:rsidRPr="00A549AE" w:rsidRDefault="00A549AE" w:rsidP="00A549AE">
      <w:pPr>
        <w:jc w:val="center"/>
        <w:rPr>
          <w:rFonts w:ascii="Times New Roman" w:hAnsi="Times New Roman" w:cs="Times New Roman"/>
          <w:sz w:val="24"/>
          <w:szCs w:val="24"/>
        </w:rPr>
      </w:pPr>
      <w:r w:rsidRPr="00A549AE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3343275" cy="2447925"/>
            <wp:effectExtent l="19050" t="0" r="9525" b="0"/>
            <wp:docPr id="7" name="Slika 7" descr="Međupredmetna tema Učiti kako učiti i njezine veze s drugim međupredmetnim temama i odgojno-obrazovnim područj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đupredmetna tema Učiti kako učiti i njezine veze s drugim međupredmetnim temama i odgojno-obrazovnim područjim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9AE" w:rsidRPr="00A549AE" w:rsidRDefault="00A549AE" w:rsidP="00A549AE">
      <w:pPr>
        <w:pStyle w:val="Naslov3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color w:val="212529"/>
          <w:sz w:val="24"/>
          <w:szCs w:val="24"/>
        </w:rPr>
      </w:pPr>
      <w:r w:rsidRPr="00A549AE">
        <w:rPr>
          <w:rStyle w:val="Naglaeno"/>
          <w:b/>
          <w:bCs/>
          <w:color w:val="212529"/>
          <w:sz w:val="24"/>
          <w:szCs w:val="24"/>
        </w:rPr>
        <w:t>GRAĐANSKI ODGOJ I OBRAZOVANJE</w:t>
      </w:r>
    </w:p>
    <w:p w:rsidR="00A549AE" w:rsidRPr="00A549AE" w:rsidRDefault="00A549AE" w:rsidP="00A549AE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A549A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Građanski odgoj i obrazovanje obuhvaća znanja o pravima pojedinca, obilježjima demokratske zajednice i političkim sustavima. Učenik razvija kritičko mišljenje i komunikacijske vještine potrebne za društveno i političko djelovanje u svakidašnjem životu.</w:t>
      </w:r>
    </w:p>
    <w:p w:rsidR="00A549AE" w:rsidRPr="00A549AE" w:rsidRDefault="00A549AE" w:rsidP="00A549AE">
      <w:pPr>
        <w:jc w:val="center"/>
        <w:rPr>
          <w:rFonts w:ascii="Times New Roman" w:hAnsi="Times New Roman" w:cs="Times New Roman"/>
          <w:sz w:val="24"/>
          <w:szCs w:val="24"/>
        </w:rPr>
      </w:pPr>
      <w:r w:rsidRPr="00A549AE"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3333750" cy="1905000"/>
            <wp:effectExtent l="19050" t="0" r="0" b="0"/>
            <wp:docPr id="10" name="Slika 10" descr="Shematski prikaz Međupredmetne teme Građanski odgoj i obrazov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hematski prikaz Međupredmetne teme Građanski odgoj i obrazovanj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9AE" w:rsidRPr="00A549AE" w:rsidRDefault="00A549AE" w:rsidP="00A549AE">
      <w:pPr>
        <w:pStyle w:val="Naslov3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color w:val="212529"/>
          <w:sz w:val="24"/>
          <w:szCs w:val="24"/>
        </w:rPr>
      </w:pPr>
      <w:r w:rsidRPr="00A549AE">
        <w:rPr>
          <w:rStyle w:val="Naglaeno"/>
          <w:b/>
          <w:bCs/>
          <w:color w:val="212529"/>
          <w:sz w:val="24"/>
          <w:szCs w:val="24"/>
        </w:rPr>
        <w:t>ZDRAVLJE</w:t>
      </w:r>
    </w:p>
    <w:p w:rsidR="00A549AE" w:rsidRPr="00A549AE" w:rsidRDefault="00A549AE" w:rsidP="00A549AE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A549A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Osnovna svrha ove </w:t>
      </w:r>
      <w:proofErr w:type="spellStart"/>
      <w:r w:rsidRPr="00A549A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međupredmetne</w:t>
      </w:r>
      <w:proofErr w:type="spellEnd"/>
      <w:r w:rsidRPr="00A549A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teme je razvoj zdravstvene pismenosti svakog učenika. Učenik usvaja znanja i vještine za pomoć, samopomoć i traženje liječničke pomoći. Osim toga,  učenik upoznaje prava iz zdravstvene zaštite, razlikuje ulogu zdravstvenih djelatnika te prepoznaje nužnost odazivanja na programe promicanja zdravlja i prevencije bolesti kao što su cijepljenje, sistematski pregledi, darivanje krvi, organa i drugo.</w:t>
      </w:r>
    </w:p>
    <w:p w:rsidR="00A549AE" w:rsidRPr="00A549AE" w:rsidRDefault="00A549AE" w:rsidP="00A549AE">
      <w:pPr>
        <w:pStyle w:val="Naslov3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color w:val="212529"/>
          <w:sz w:val="24"/>
          <w:szCs w:val="24"/>
        </w:rPr>
      </w:pPr>
      <w:r w:rsidRPr="00A549AE">
        <w:rPr>
          <w:rStyle w:val="Naglaeno"/>
          <w:b/>
          <w:bCs/>
          <w:color w:val="212529"/>
          <w:sz w:val="24"/>
          <w:szCs w:val="24"/>
        </w:rPr>
        <w:t>PODUZETNIŠTVO</w:t>
      </w:r>
    </w:p>
    <w:p w:rsidR="00A549AE" w:rsidRPr="00A549AE" w:rsidRDefault="00A549AE" w:rsidP="00A549AE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A549A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Poduzetnost kao vrijednost i Poduzetništvo kao </w:t>
      </w:r>
      <w:proofErr w:type="spellStart"/>
      <w:r w:rsidRPr="00A549A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međupredmetna</w:t>
      </w:r>
      <w:proofErr w:type="spellEnd"/>
      <w:r w:rsidRPr="00A549A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tema uvršteni su u sve cikluse i sve nastavne predmete i izvannastavne aktivnosti od najranije dobi. Pri tom je važna povezanost škole, gospodarstva, tržišta rada i lokalne zajednice s posebnim naglaskom na iskustveno učenje uz mentorsku podršku, pomoć i praćenje.</w:t>
      </w:r>
    </w:p>
    <w:p w:rsidR="00A549AE" w:rsidRPr="00A549AE" w:rsidRDefault="00A549AE" w:rsidP="00A549AE">
      <w:pPr>
        <w:jc w:val="center"/>
        <w:rPr>
          <w:rFonts w:ascii="Times New Roman" w:hAnsi="Times New Roman" w:cs="Times New Roman"/>
          <w:sz w:val="24"/>
          <w:szCs w:val="24"/>
        </w:rPr>
      </w:pPr>
      <w:r w:rsidRPr="00A549AE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743575" cy="2486025"/>
            <wp:effectExtent l="19050" t="0" r="9525" b="0"/>
            <wp:docPr id="13" name="Slika 13" descr="https://skolazazivot.hr/wp-content/uploads/2019/09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kolazazivot.hr/wp-content/uploads/2019/09/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9AE" w:rsidRPr="00A549AE" w:rsidRDefault="00A549AE" w:rsidP="00A549AE">
      <w:pPr>
        <w:pStyle w:val="Naslov3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color w:val="212529"/>
          <w:sz w:val="24"/>
          <w:szCs w:val="24"/>
        </w:rPr>
      </w:pPr>
      <w:r w:rsidRPr="00A549AE">
        <w:rPr>
          <w:rStyle w:val="Naglaeno"/>
          <w:b/>
          <w:bCs/>
          <w:color w:val="212529"/>
          <w:sz w:val="24"/>
          <w:szCs w:val="24"/>
        </w:rPr>
        <w:t>UPORABA INFORMACIJSKE I KOMUNIKACIJSKE TEHNOLOGIJE</w:t>
      </w:r>
    </w:p>
    <w:p w:rsidR="00A549AE" w:rsidRPr="00A549AE" w:rsidRDefault="00A549AE" w:rsidP="00A549AE">
      <w:pPr>
        <w:pStyle w:val="StandardWeb"/>
        <w:shd w:val="clear" w:color="auto" w:fill="FFFFFF"/>
        <w:spacing w:before="0" w:beforeAutospacing="0" w:line="422" w:lineRule="atLeast"/>
        <w:rPr>
          <w:color w:val="212529"/>
        </w:rPr>
      </w:pPr>
      <w:r w:rsidRPr="00A549AE">
        <w:rPr>
          <w:color w:val="212529"/>
        </w:rPr>
        <w:t xml:space="preserve">Informacijska tehnologija obogaćuje i omogućava različita iskustva učenja. Uporabom informacijske tehnologije u odgojno-obrazovnom okruženju učenici upoznaju obrazovne </w:t>
      </w:r>
      <w:r w:rsidRPr="00A549AE">
        <w:rPr>
          <w:color w:val="212529"/>
        </w:rPr>
        <w:lastRenderedPageBreak/>
        <w:t>sadržaje u virtualnom okruženju i razvijaju istraživački duh pretraživanjem i obradom informacija, kritičkim promišljanjem i vrednovanjem prikupljenih informacija.</w:t>
      </w:r>
    </w:p>
    <w:p w:rsidR="00A549AE" w:rsidRPr="00A549AE" w:rsidRDefault="00A549AE" w:rsidP="00A549AE">
      <w:pPr>
        <w:pStyle w:val="StandardWeb"/>
        <w:shd w:val="clear" w:color="auto" w:fill="FFFFFF"/>
        <w:spacing w:before="0" w:beforeAutospacing="0" w:line="422" w:lineRule="atLeast"/>
        <w:rPr>
          <w:color w:val="212529"/>
        </w:rPr>
      </w:pPr>
      <w:r w:rsidRPr="00A549AE">
        <w:rPr>
          <w:color w:val="212529"/>
        </w:rPr>
        <w:t>Računalni programi omogućuju učenicima estetsko izražavanje, stvaranje konceptnih mapa i pregleda, interaktivnih radova, crteža i plakata, zvučnih zapisa, animacija i filmova kojima mogu predstaviti sebe i svijet koji ih okružuje. Učenici na taj način razvijaju kreativnost i inovativnost predstavljanjem svojih ideja i stvaranjem svojih uradaka.</w:t>
      </w:r>
    </w:p>
    <w:p w:rsidR="00A549AE" w:rsidRPr="00A549AE" w:rsidRDefault="00A549AE" w:rsidP="00A549AE">
      <w:pPr>
        <w:jc w:val="center"/>
        <w:rPr>
          <w:rFonts w:ascii="Times New Roman" w:hAnsi="Times New Roman" w:cs="Times New Roman"/>
          <w:sz w:val="24"/>
          <w:szCs w:val="24"/>
        </w:rPr>
      </w:pPr>
      <w:r w:rsidRPr="00A549AE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429125" cy="3581400"/>
            <wp:effectExtent l="19050" t="0" r="9525" b="0"/>
            <wp:docPr id="16" name="Slika 16" descr="https://skolazazivot.hr/wp-content/uploads/2019/09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kolazazivot.hr/wp-content/uploads/2019/09/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9AE" w:rsidRPr="00A549AE" w:rsidRDefault="00A549AE" w:rsidP="00A549AE">
      <w:pPr>
        <w:pStyle w:val="Naslov3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color w:val="212529"/>
          <w:sz w:val="24"/>
          <w:szCs w:val="24"/>
        </w:rPr>
      </w:pPr>
      <w:r w:rsidRPr="00A549AE">
        <w:rPr>
          <w:rStyle w:val="Naglaeno"/>
          <w:b/>
          <w:bCs/>
          <w:color w:val="212529"/>
          <w:sz w:val="24"/>
          <w:szCs w:val="24"/>
        </w:rPr>
        <w:t>ODRŽIVI RAZVOJ</w:t>
      </w:r>
    </w:p>
    <w:p w:rsidR="00A549AE" w:rsidRPr="00A549AE" w:rsidRDefault="00A549AE" w:rsidP="00A549AE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proofErr w:type="spellStart"/>
      <w:r w:rsidRPr="00A549A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Međupredmetna</w:t>
      </w:r>
      <w:proofErr w:type="spellEnd"/>
      <w:r w:rsidRPr="00A549A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tema Održivi razvoj razvija i širi znanja o funkcioniranju i o složenosti prirodnih sustava i o posljedicama ljudskih aktivnosti. Osim toga razvija solidarnost prema drugim ljudima, odgovornost prema okolišu, vlastitom i tuđem zdravlju, kao i odgovornost prema cjelokupnome životnom okruženju i prema budućim generacijama. Odgojno obrazovna očekivanja podijeljena su u tri domene, a to su povezanost, djelovanje i dobrobit.</w:t>
      </w:r>
    </w:p>
    <w:p w:rsidR="00A549AE" w:rsidRPr="00A549AE" w:rsidRDefault="00A549AE" w:rsidP="00A549AE">
      <w:pPr>
        <w:jc w:val="center"/>
        <w:rPr>
          <w:rFonts w:ascii="Times New Roman" w:hAnsi="Times New Roman" w:cs="Times New Roman"/>
          <w:sz w:val="24"/>
          <w:szCs w:val="24"/>
        </w:rPr>
      </w:pPr>
      <w:r w:rsidRPr="00A549AE"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2038350" cy="2047875"/>
            <wp:effectExtent l="19050" t="0" r="0" b="0"/>
            <wp:docPr id="19" name="Slika 19" descr="https://skolazazivot.hr/wp-content/uploads/2019/09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kolazazivot.hr/wp-content/uploads/2019/09/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9AE" w:rsidRPr="00A549AE" w:rsidRDefault="00A549AE" w:rsidP="00A549AE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hr-HR"/>
        </w:rPr>
      </w:pPr>
      <w:r w:rsidRPr="00A549A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hr-HR"/>
        </w:rPr>
        <w:t>PRAĆENJE OSTVARIVANJA MEĐUPREMETNIH TEMA</w:t>
      </w:r>
    </w:p>
    <w:p w:rsidR="00A549AE" w:rsidRPr="00A549AE" w:rsidRDefault="00A549AE" w:rsidP="00A549AE">
      <w:pPr>
        <w:shd w:val="clear" w:color="auto" w:fill="FFFFFF"/>
        <w:spacing w:after="100" w:afterAutospacing="1" w:line="422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A549AE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 xml:space="preserve">Odabir odgojno-obrazovnih očekivanja svih </w:t>
      </w:r>
      <w:proofErr w:type="spellStart"/>
      <w:r w:rsidRPr="00A549AE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međupredmetnih</w:t>
      </w:r>
      <w:proofErr w:type="spellEnd"/>
      <w:r w:rsidRPr="00A549AE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 xml:space="preserve"> tema koja će nastavnik integrirati u nastavni proces počinje pitanjima:</w:t>
      </w:r>
    </w:p>
    <w:p w:rsidR="00A549AE" w:rsidRPr="00A549AE" w:rsidRDefault="00A549AE" w:rsidP="00A549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A549AE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Čime želim obogatiti učenikovo znanje?</w:t>
      </w:r>
    </w:p>
    <w:p w:rsidR="00A549AE" w:rsidRPr="00A549AE" w:rsidRDefault="00A549AE" w:rsidP="00A549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A549AE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Koje vrijednosti kod učenika razviti i osvijestiti?</w:t>
      </w:r>
    </w:p>
    <w:p w:rsidR="00A549AE" w:rsidRPr="00A549AE" w:rsidRDefault="00A549AE" w:rsidP="00A549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A549AE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Na koji način želim usmjeriti učenikovo razmišljanje i djelovanje u pozitivnom smjeru?</w:t>
      </w:r>
    </w:p>
    <w:p w:rsidR="00A549AE" w:rsidRPr="00A549AE" w:rsidRDefault="00A549AE" w:rsidP="00A549AE">
      <w:pPr>
        <w:shd w:val="clear" w:color="auto" w:fill="FFFFFF"/>
        <w:spacing w:after="100" w:afterAutospacing="1" w:line="422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A549AE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 xml:space="preserve">Važno je naglasiti da se odgojno-obrazovna očekivanja </w:t>
      </w:r>
      <w:proofErr w:type="spellStart"/>
      <w:r w:rsidRPr="00A549AE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međupredmetnih</w:t>
      </w:r>
      <w:proofErr w:type="spellEnd"/>
      <w:r w:rsidRPr="00A549AE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 xml:space="preserve"> tema ostvaruju kroz cikluse. To vrijeme dulje je od jedne školske godine pa do kraja ciklusa ne možemo govoriti o ostvarenju već o ostvarivanju očekivanja kao procesu.</w:t>
      </w:r>
    </w:p>
    <w:p w:rsidR="00A549AE" w:rsidRPr="00A549AE" w:rsidRDefault="00A549AE" w:rsidP="00A549AE">
      <w:pPr>
        <w:rPr>
          <w:rFonts w:ascii="Times New Roman" w:hAnsi="Times New Roman" w:cs="Times New Roman"/>
          <w:sz w:val="24"/>
          <w:szCs w:val="24"/>
        </w:rPr>
      </w:pPr>
      <w:r w:rsidRPr="00A549A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Tijekom praćenja ostvarivanja </w:t>
      </w:r>
      <w:proofErr w:type="spellStart"/>
      <w:r w:rsidRPr="00A549A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međupredmetnih</w:t>
      </w:r>
      <w:proofErr w:type="spellEnd"/>
      <w:r w:rsidRPr="00A549A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tema usmjeravamo se na poticanje razvoja kompetencija učenika u suglasju sa stvarnim životnim situacijama.</w:t>
      </w:r>
    </w:p>
    <w:sectPr w:rsidR="00A549AE" w:rsidRPr="00A549AE" w:rsidSect="00836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F60EA"/>
    <w:multiLevelType w:val="hybridMultilevel"/>
    <w:tmpl w:val="B8F8A6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27C1F"/>
    <w:multiLevelType w:val="multilevel"/>
    <w:tmpl w:val="DA9A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49AE"/>
    <w:rsid w:val="002E4A59"/>
    <w:rsid w:val="004A15F5"/>
    <w:rsid w:val="008368AA"/>
    <w:rsid w:val="00A5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8AA"/>
  </w:style>
  <w:style w:type="paragraph" w:styleId="Naslov3">
    <w:name w:val="heading 3"/>
    <w:basedOn w:val="Normal"/>
    <w:link w:val="Naslov3Char"/>
    <w:uiPriority w:val="9"/>
    <w:qFormat/>
    <w:rsid w:val="00A549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5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49AE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A5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9AE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A549AE"/>
    <w:rPr>
      <w:b/>
      <w:bCs/>
    </w:rPr>
  </w:style>
  <w:style w:type="paragraph" w:styleId="Odlomakpopisa">
    <w:name w:val="List Paragraph"/>
    <w:basedOn w:val="Normal"/>
    <w:uiPriority w:val="34"/>
    <w:qFormat/>
    <w:rsid w:val="00A549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ZiF</dc:creator>
  <cp:lastModifiedBy>OŠ ZiF</cp:lastModifiedBy>
  <cp:revision>1</cp:revision>
  <dcterms:created xsi:type="dcterms:W3CDTF">2021-12-13T11:03:00Z</dcterms:created>
  <dcterms:modified xsi:type="dcterms:W3CDTF">2021-12-13T11:13:00Z</dcterms:modified>
</cp:coreProperties>
</file>